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EE" w:rsidRPr="00737F1C" w:rsidRDefault="004263EE" w:rsidP="004263EE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9C6B0B" w:rsidRDefault="007C3B28" w:rsidP="004263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="004263EE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4263EE" w:rsidRPr="00A1057C" w:rsidTr="007C3B28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4263EE" w:rsidRPr="007C3B28" w:rsidRDefault="007C3B28" w:rsidP="00275771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>DÖNEM</w:t>
            </w:r>
            <w:r w:rsidR="004263EE" w:rsidRPr="007C3B28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(AKAİD-1</w:t>
            </w:r>
            <w:r w:rsidR="004263EE"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63EE" w:rsidRPr="00A1057C" w:rsidTr="007C3B28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4263EE" w:rsidRPr="00A1057C" w:rsidRDefault="004263EE" w:rsidP="007C3B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4263EE" w:rsidRPr="00A1057C" w:rsidRDefault="004263EE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84057" w:rsidRPr="00A1057C" w:rsidTr="007C3B28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DİN, İMAN VE İNSAN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Dinin Tanımı ve Dine Duyulan İhtiyaç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 xml:space="preserve">Dinimiz İslam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İman ve İslam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C84057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B73F59">
              <w:rPr>
                <w:sz w:val="14"/>
                <w:szCs w:val="14"/>
              </w:rPr>
              <w:t>r.</w:t>
            </w:r>
            <w:r w:rsidR="00B73F59" w:rsidRPr="00A1057C">
              <w:rPr>
                <w:b/>
                <w:sz w:val="12"/>
                <w:szCs w:val="12"/>
              </w:rPr>
              <w:t xml:space="preserve"> 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C84057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  <w:p w:rsidR="00C84057" w:rsidRPr="00A1057C" w:rsidRDefault="00C84057" w:rsidP="00BD778F">
            <w:pPr>
              <w:pStyle w:val="Balk6"/>
              <w:rPr>
                <w:rStyle w:val="G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BD778F">
              <w:trPr>
                <w:trHeight w:val="231"/>
              </w:trPr>
              <w:tc>
                <w:tcPr>
                  <w:tcW w:w="0" w:type="auto"/>
                </w:tcPr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84057" w:rsidRPr="00BD778F" w:rsidRDefault="00C84057" w:rsidP="00BD77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D778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38-64; 70-85. </w:t>
                  </w:r>
                </w:p>
              </w:tc>
            </w:tr>
          </w:tbl>
          <w:p w:rsidR="00C84057" w:rsidRPr="00BD778F" w:rsidRDefault="00C84057" w:rsidP="00BD778F">
            <w:pPr>
              <w:pStyle w:val="Default"/>
              <w:jc w:val="center"/>
              <w:rPr>
                <w:rStyle w:val="Gl"/>
                <w:b w:val="0"/>
                <w:bCs w:val="0"/>
                <w:sz w:val="20"/>
                <w:szCs w:val="20"/>
              </w:rPr>
            </w:pPr>
            <w:r w:rsidRPr="00BD778F">
              <w:rPr>
                <w:sz w:val="20"/>
                <w:szCs w:val="20"/>
              </w:rPr>
              <w:t xml:space="preserve">İlmihal, I, s. 68-79. </w:t>
            </w:r>
          </w:p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İmanın Tanımı ve Kapsamı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46D96">
              <w:rPr>
                <w:sz w:val="20"/>
                <w:szCs w:val="20"/>
              </w:rPr>
              <w:t xml:space="preserve">İcmâlî ve Tafsîlî İman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46D96">
              <w:rPr>
                <w:sz w:val="20"/>
                <w:szCs w:val="20"/>
              </w:rPr>
              <w:t xml:space="preserve">Taklîdî ve Tahkîkî İman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46D96">
              <w:rPr>
                <w:sz w:val="20"/>
                <w:szCs w:val="20"/>
              </w:rPr>
              <w:t xml:space="preserve">İman İle Amel Arasındaki Bağ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46D96">
              <w:rPr>
                <w:sz w:val="20"/>
                <w:szCs w:val="20"/>
              </w:rPr>
              <w:t xml:space="preserve">İmanın Geçerli Olmasının Şartları </w:t>
            </w:r>
          </w:p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46D96">
              <w:rPr>
                <w:sz w:val="20"/>
                <w:szCs w:val="20"/>
              </w:rPr>
              <w:t xml:space="preserve">Büyük Günah Kavramı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1E6C9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46D96">
              <w:rPr>
                <w:sz w:val="20"/>
                <w:szCs w:val="20"/>
              </w:rPr>
              <w:t>Tasdik ve İnkâr Bakımından İnsanlar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C84057" w:rsidRPr="00B46D96">
              <w:trPr>
                <w:trHeight w:val="100"/>
              </w:trPr>
              <w:tc>
                <w:tcPr>
                  <w:tcW w:w="0" w:type="auto"/>
                </w:tcPr>
                <w:p w:rsidR="00C84057" w:rsidRPr="00B46D96" w:rsidRDefault="00C84057" w:rsidP="00B46D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11.</w:t>
                  </w:r>
                  <w:r w:rsidRPr="00B46D9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Küfür ve Şirk </w:t>
                  </w:r>
                </w:p>
              </w:tc>
            </w:tr>
          </w:tbl>
          <w:p w:rsidR="00C84057" w:rsidRPr="00B46D96" w:rsidRDefault="00C84057" w:rsidP="007C3B28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46D96">
              <w:rPr>
                <w:sz w:val="20"/>
                <w:szCs w:val="20"/>
              </w:rPr>
              <w:t xml:space="preserve">İman İle Küfür Arasındaki Sınır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46D96">
              <w:rPr>
                <w:sz w:val="20"/>
                <w:szCs w:val="20"/>
              </w:rPr>
              <w:t xml:space="preserve">İnkârcı Akımlar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46D96">
              <w:rPr>
                <w:sz w:val="20"/>
                <w:szCs w:val="20"/>
              </w:rPr>
              <w:t xml:space="preserve">Batıl İnanışlar, Hurafeler ve Din İstismarı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46D96">
              <w:rPr>
                <w:sz w:val="20"/>
                <w:szCs w:val="20"/>
              </w:rPr>
              <w:t xml:space="preserve">Allah’ın Varlığı ve Birliği </w:t>
            </w:r>
          </w:p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C84057" w:rsidRDefault="00C84057" w:rsidP="00C84057">
            <w:pPr>
              <w:pStyle w:val="Default"/>
              <w:jc w:val="center"/>
              <w:rPr>
                <w:color w:val="auto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3B28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84057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46D96" w:rsidRDefault="00C84057" w:rsidP="00B46D96">
            <w:pPr>
              <w:pStyle w:val="Default"/>
              <w:rPr>
                <w:sz w:val="20"/>
                <w:szCs w:val="20"/>
              </w:rPr>
            </w:pPr>
            <w:r w:rsidRPr="00B46D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46D96">
              <w:rPr>
                <w:sz w:val="20"/>
                <w:szCs w:val="20"/>
              </w:rPr>
              <w:t>İnsanın ve Kâinatın Yaratılışında Allah’ın Varlığına İşaret Eden Deliller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3B2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84057" w:rsidRPr="00A1057C" w:rsidRDefault="00C84057" w:rsidP="007C3B2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3B28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4263EE" w:rsidRPr="007C3B28" w:rsidRDefault="004263EE" w:rsidP="007C3B28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 w:rsidR="007C3B28"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 w:rsidR="007C3B28"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 w:rsidR="007C3B28">
        <w:rPr>
          <w:sz w:val="14"/>
          <w:szCs w:val="14"/>
        </w:rPr>
        <w:t xml:space="preserve">ve </w:t>
      </w:r>
      <w:r w:rsidR="007C3B28" w:rsidRPr="007C3B28">
        <w:rPr>
          <w:rFonts w:cstheme="minorHAnsi"/>
          <w:sz w:val="14"/>
          <w:szCs w:val="14"/>
        </w:rPr>
        <w:t xml:space="preserve">67567140-254.01-E.447474 </w:t>
      </w:r>
      <w:r w:rsidR="007C3B28"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 w:rsidR="007C3B28"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 w:rsidR="007C3B28"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026BF6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  <w:r w:rsidR="00794B11">
        <w:rPr>
          <w:sz w:val="22"/>
          <w:szCs w:val="22"/>
        </w:rPr>
        <w:t xml:space="preserve">                                                       </w:t>
      </w:r>
      <w:r>
        <w:rPr>
          <w:sz w:val="20"/>
          <w:szCs w:val="20"/>
        </w:rPr>
        <w:t>…../…../201..</w:t>
      </w:r>
    </w:p>
    <w:p w:rsidR="004263EE" w:rsidRPr="00335527" w:rsidRDefault="004263EE" w:rsidP="004263E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7C3B28" w:rsidRDefault="007C3B28" w:rsidP="004263EE">
      <w:pPr>
        <w:tabs>
          <w:tab w:val="left" w:pos="1785"/>
        </w:tabs>
        <w:rPr>
          <w:sz w:val="14"/>
          <w:szCs w:val="14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B46D96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B46D96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778F" w:rsidRPr="00A1057C" w:rsidTr="00BD778F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D778F" w:rsidRPr="00A1057C" w:rsidRDefault="00BD778F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8F" w:rsidRPr="00A1057C" w:rsidRDefault="00BD778F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ALLAH`A İMAN</w:t>
            </w: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3.</w:t>
            </w:r>
            <w:r w:rsidRPr="00B46D96">
              <w:rPr>
                <w:sz w:val="20"/>
                <w:szCs w:val="20"/>
              </w:rPr>
              <w:t xml:space="preserve">Allah’ın Sıfatları </w:t>
            </w:r>
          </w:p>
        </w:tc>
        <w:tc>
          <w:tcPr>
            <w:tcW w:w="2024" w:type="dxa"/>
            <w:vMerge w:val="restart"/>
            <w:vAlign w:val="center"/>
          </w:tcPr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73F59" w:rsidRPr="00A1057C" w:rsidRDefault="00B73F59" w:rsidP="00B73F59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B73F59" w:rsidRPr="00A1057C" w:rsidRDefault="00B73F59" w:rsidP="00B73F5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C84057" w:rsidRPr="00A1057C" w:rsidRDefault="00B73F59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tcBorders>
              <w:right w:val="single" w:sz="4" w:space="0" w:color="auto"/>
            </w:tcBorders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A1057C" w:rsidRDefault="00C84057" w:rsidP="00C84057">
            <w:pPr>
              <w:pStyle w:val="Balk6"/>
              <w:rPr>
                <w:sz w:val="16"/>
                <w:szCs w:val="16"/>
              </w:rPr>
            </w:pPr>
            <w:r>
              <w:rPr>
                <w:rStyle w:val="Gl"/>
                <w:sz w:val="16"/>
                <w:szCs w:val="16"/>
              </w:rPr>
              <w:t xml:space="preserve">        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67-70; </w:t>
            </w:r>
            <w:r w:rsidRPr="00C84057">
              <w:rPr>
                <w:sz w:val="20"/>
                <w:szCs w:val="20"/>
              </w:rPr>
              <w:t>89-186.,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79-89. </w:t>
            </w:r>
          </w:p>
          <w:p w:rsidR="00C84057" w:rsidRPr="00A1057C" w:rsidRDefault="00C84057" w:rsidP="00C840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1E6C98" w:rsidRDefault="00C84057" w:rsidP="007C1EB5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4.</w:t>
            </w:r>
            <w:r w:rsidRPr="00B46D96">
              <w:rPr>
                <w:sz w:val="20"/>
                <w:szCs w:val="20"/>
              </w:rPr>
              <w:t>Esmâ-i Hüsna: Allah’ın En Güzel İsimleri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6"/>
            </w:tblGrid>
            <w:tr w:rsidR="00C84057" w:rsidRPr="000267ED" w:rsidTr="007C1EB5">
              <w:trPr>
                <w:trHeight w:val="23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5.Ayet ve Hadisler Işığında Allah’ın Cennette Görülmesi </w:t>
                  </w:r>
                </w:p>
              </w:tc>
            </w:tr>
          </w:tbl>
          <w:p w:rsidR="00C84057" w:rsidRPr="000267ED" w:rsidRDefault="00C84057" w:rsidP="000267ED">
            <w:pPr>
              <w:pStyle w:val="Default"/>
              <w:ind w:left="-80"/>
              <w:rPr>
                <w:sz w:val="20"/>
                <w:szCs w:val="20"/>
              </w:rPr>
            </w:pPr>
            <w:r w:rsidRPr="00026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267ED">
              <w:rPr>
                <w:sz w:val="20"/>
                <w:szCs w:val="20"/>
              </w:rPr>
              <w:t>6. İnsanın Sorumluluğu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0"/>
            </w:tblGrid>
            <w:tr w:rsidR="00C84057" w:rsidRPr="000267ED">
              <w:trPr>
                <w:trHeight w:val="100"/>
              </w:trPr>
              <w:tc>
                <w:tcPr>
                  <w:tcW w:w="0" w:type="auto"/>
                </w:tcPr>
                <w:p w:rsidR="00C84057" w:rsidRPr="000267ED" w:rsidRDefault="00C84057" w:rsidP="000267E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267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7.Dalalet ve Hidayet</w:t>
                  </w:r>
                </w:p>
                <w:p w:rsidR="00C84057" w:rsidRPr="000267ED" w:rsidRDefault="00C84057" w:rsidP="000267ED">
                  <w:pPr>
                    <w:pStyle w:val="Default"/>
                    <w:ind w:left="-46"/>
                    <w:rPr>
                      <w:sz w:val="20"/>
                      <w:szCs w:val="20"/>
                    </w:rPr>
                  </w:pPr>
                  <w:r w:rsidRPr="000267ED">
                    <w:rPr>
                      <w:sz w:val="20"/>
                      <w:szCs w:val="20"/>
                    </w:rPr>
                    <w:t xml:space="preserve">8.Allah’a İmanın Birey ve Toplum Hayatındaki Etkileri  </w:t>
                  </w:r>
                </w:p>
              </w:tc>
            </w:tr>
          </w:tbl>
          <w:p w:rsidR="00C84057" w:rsidRPr="000267ED" w:rsidRDefault="00C84057" w:rsidP="007C1EB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0267ED" w:rsidRDefault="00C84057" w:rsidP="000267ED">
            <w:pPr>
              <w:pStyle w:val="altbalk"/>
              <w:spacing w:before="0" w:after="0"/>
              <w:ind w:right="-66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267ED">
              <w:rPr>
                <w:b w:val="0"/>
                <w:color w:val="auto"/>
                <w:sz w:val="20"/>
              </w:rPr>
              <w:t>9.</w:t>
            </w:r>
            <w:r w:rsidRPr="000267ED">
              <w:rPr>
                <w:b w:val="0"/>
                <w:bCs/>
                <w:color w:val="auto"/>
                <w:sz w:val="20"/>
              </w:rPr>
              <w:t>Allah’a İman Konusu Bağlamında Bazı Sorular ve Cevapları</w:t>
            </w:r>
            <w:r w:rsidRPr="000267ED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C84057" w:rsidRPr="00C84057" w:rsidTr="00C84057">
              <w:trPr>
                <w:trHeight w:val="100"/>
              </w:trPr>
              <w:tc>
                <w:tcPr>
                  <w:tcW w:w="0" w:type="auto"/>
                  <w:vAlign w:val="center"/>
                </w:tcPr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40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186-199. </w:t>
                  </w:r>
                </w:p>
                <w:p w:rsidR="00C84057" w:rsidRPr="00C84057" w:rsidRDefault="00C84057" w:rsidP="00C840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C840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MELEKLERE İMAN</w:t>
            </w: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D778F">
              <w:rPr>
                <w:sz w:val="20"/>
                <w:szCs w:val="20"/>
              </w:rPr>
              <w:t xml:space="preserve">Melek Kavramı ve Meleklere İman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D778F">
              <w:rPr>
                <w:sz w:val="20"/>
                <w:szCs w:val="20"/>
              </w:rPr>
              <w:t xml:space="preserve">Kur’an-ı Kerim’de Melekler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057" w:rsidRPr="00C84057" w:rsidRDefault="00C84057" w:rsidP="00C840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İslam’da İman Esasları, s. 199-253. </w:t>
            </w:r>
          </w:p>
          <w:p w:rsidR="00C84057" w:rsidRPr="00C84057" w:rsidRDefault="00C84057" w:rsidP="00C84057">
            <w:pPr>
              <w:pStyle w:val="Default"/>
              <w:rPr>
                <w:sz w:val="20"/>
                <w:szCs w:val="20"/>
              </w:rPr>
            </w:pPr>
            <w:r w:rsidRPr="00C84057">
              <w:rPr>
                <w:sz w:val="20"/>
                <w:szCs w:val="20"/>
              </w:rPr>
              <w:t xml:space="preserve">İlmihal, I, s. .92-98 </w:t>
            </w:r>
          </w:p>
          <w:p w:rsidR="00C84057" w:rsidRPr="00C84057" w:rsidRDefault="00C84057" w:rsidP="00C84057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D778F">
              <w:rPr>
                <w:sz w:val="20"/>
                <w:szCs w:val="20"/>
              </w:rPr>
              <w:t xml:space="preserve">Hadislerde Melekler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778F">
              <w:rPr>
                <w:sz w:val="20"/>
                <w:szCs w:val="20"/>
              </w:rPr>
              <w:t xml:space="preserve">Meleklerin Özellikleri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BD778F">
              <w:rPr>
                <w:sz w:val="20"/>
                <w:szCs w:val="20"/>
              </w:rPr>
              <w:t xml:space="preserve">Meleklere İmanın Birey ve Toplum Hayatındaki Etkileri </w:t>
            </w:r>
          </w:p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BD778F">
              <w:rPr>
                <w:sz w:val="20"/>
                <w:szCs w:val="20"/>
              </w:rPr>
              <w:t xml:space="preserve">Görünmeyen Diğer Varlıklar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84057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C84057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C84057" w:rsidRPr="00BD778F" w:rsidRDefault="00C84057" w:rsidP="00BD77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D778F">
              <w:rPr>
                <w:sz w:val="20"/>
                <w:szCs w:val="20"/>
              </w:rPr>
              <w:t xml:space="preserve">Meleklere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C84057" w:rsidRPr="00A1057C" w:rsidRDefault="00C8405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C84057" w:rsidRPr="00A1057C" w:rsidRDefault="00C8405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57" w:rsidRPr="00A1057C" w:rsidRDefault="00C84057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D778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</w:t>
      </w:r>
      <w:r w:rsidR="00BD778F">
        <w:rPr>
          <w:sz w:val="20"/>
          <w:szCs w:val="20"/>
        </w:rPr>
        <w:t>0</w:t>
      </w:r>
      <w:r>
        <w:rPr>
          <w:sz w:val="20"/>
          <w:szCs w:val="20"/>
        </w:rPr>
        <w:t>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</w:p>
    <w:p w:rsidR="00B46D96" w:rsidRPr="00737F1C" w:rsidRDefault="00B46D96" w:rsidP="00B46D96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B46D96" w:rsidRDefault="00C84057" w:rsidP="00B46D96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="00B46D96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46D96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46D96" w:rsidRPr="007C3B28" w:rsidRDefault="00B46D96" w:rsidP="00C84057">
            <w:pPr>
              <w:pStyle w:val="ListeParagraf"/>
              <w:numPr>
                <w:ilvl w:val="0"/>
                <w:numId w:val="39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C84057">
              <w:rPr>
                <w:b/>
                <w:color w:val="C00000"/>
              </w:rPr>
              <w:t>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D96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46D96" w:rsidRPr="00A1057C" w:rsidRDefault="00B46D96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46D96" w:rsidRPr="00A1057C" w:rsidRDefault="00B46D96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662145" w:rsidRPr="00A1057C" w:rsidTr="00662145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KİTAPLARA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3"/>
            </w:tblGrid>
            <w:tr w:rsidR="00662145" w:rsidRPr="007A098A">
              <w:trPr>
                <w:trHeight w:val="100"/>
              </w:trPr>
              <w:tc>
                <w:tcPr>
                  <w:tcW w:w="0" w:type="auto"/>
                </w:tcPr>
                <w:p w:rsidR="00662145" w:rsidRPr="007A098A" w:rsidRDefault="00662145" w:rsidP="008B548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1.Vahiy Nedir? </w:t>
                  </w:r>
                </w:p>
              </w:tc>
            </w:tr>
          </w:tbl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2.Kutsal Kitaplar </w:t>
            </w:r>
          </w:p>
        </w:tc>
        <w:tc>
          <w:tcPr>
            <w:tcW w:w="2024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662145" w:rsidRPr="00A1057C" w:rsidRDefault="00662145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662145" w:rsidRPr="00A1057C" w:rsidRDefault="00662145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662145" w:rsidRPr="00A1057C" w:rsidRDefault="00662145" w:rsidP="00B73F59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662145" w:rsidRPr="00662145">
              <w:trPr>
                <w:trHeight w:val="100"/>
              </w:trPr>
              <w:tc>
                <w:tcPr>
                  <w:tcW w:w="0" w:type="auto"/>
                </w:tcPr>
                <w:p w:rsidR="00662145" w:rsidRPr="00662145" w:rsidRDefault="00662145" w:rsidP="006621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621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İslam’da İman Esasları, s. </w:t>
                  </w:r>
                  <w:r w:rsidRPr="00662145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279-294., </w:t>
                  </w:r>
                  <w:r w:rsidRPr="0066214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İlmihal, I, s. 99-105 </w:t>
                  </w:r>
                </w:p>
              </w:tc>
            </w:tr>
          </w:tbl>
          <w:p w:rsidR="00662145" w:rsidRPr="00A1057C" w:rsidRDefault="00662145" w:rsidP="00662145">
            <w:pPr>
              <w:pStyle w:val="Balk6"/>
              <w:rPr>
                <w:sz w:val="16"/>
                <w:szCs w:val="16"/>
              </w:rPr>
            </w:pPr>
          </w:p>
        </w:tc>
      </w:tr>
      <w:tr w:rsidR="00662145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662145" w:rsidRPr="00A1057C" w:rsidRDefault="00662145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3.Kur’an-ı Kerim’in Özellikleri </w:t>
            </w:r>
          </w:p>
          <w:p w:rsidR="00662145" w:rsidRPr="007A098A" w:rsidRDefault="00662145" w:rsidP="008B5481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4.Kitaplara İmanın Birey ve Toplum Hayatındaki Etkileri </w:t>
            </w:r>
          </w:p>
        </w:tc>
        <w:tc>
          <w:tcPr>
            <w:tcW w:w="2024" w:type="dxa"/>
            <w:vMerge/>
            <w:vAlign w:val="center"/>
          </w:tcPr>
          <w:p w:rsidR="00662145" w:rsidRPr="00A1057C" w:rsidRDefault="00662145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662145" w:rsidRPr="00A1057C" w:rsidRDefault="00662145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662145" w:rsidRPr="00A1057C" w:rsidRDefault="00662145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A0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PEYGAMBERLERE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5042BF" w:rsidRPr="007A098A">
              <w:trPr>
                <w:trHeight w:val="100"/>
              </w:trPr>
              <w:tc>
                <w:tcPr>
                  <w:tcW w:w="0" w:type="auto"/>
                </w:tcPr>
                <w:p w:rsidR="005042BF" w:rsidRPr="007A098A" w:rsidRDefault="005042BF" w:rsidP="007A098A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A09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1.Vahyin Geliş Şekilleri </w:t>
                  </w:r>
                </w:p>
              </w:tc>
            </w:tr>
          </w:tbl>
          <w:p w:rsidR="005042BF" w:rsidRDefault="005042BF" w:rsidP="007A09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2.Peygamberlere Olan İhtiyaç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3.Kur’an-ı Kerim’de Zikredilen Peygamberler </w:t>
            </w:r>
          </w:p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 4.Peygamberlerin Sıfatları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5.Peygamberlerin Görevleri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297-385., İlmihal, I, s. 105-117. </w:t>
            </w: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Default="005042BF" w:rsidP="005042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A098A">
              <w:rPr>
                <w:sz w:val="20"/>
                <w:szCs w:val="20"/>
              </w:rPr>
              <w:t xml:space="preserve">6.Son Peygamber Hz. Muhammed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7.Hz. Peygamberin Mucizeleri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8.Mucize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9.Keramet, Meûnet, İstidrac, İhanet vb. Kavramlar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10.Peygambere İman Konusu Bağlamında Bazı Sorular ve Cevapları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042BF" w:rsidRPr="00CA4757" w:rsidRDefault="005042BF" w:rsidP="005042BF">
            <w:pPr>
              <w:pStyle w:val="Default"/>
              <w:rPr>
                <w:sz w:val="20"/>
                <w:szCs w:val="20"/>
              </w:rPr>
            </w:pPr>
            <w:r w:rsidRPr="00CA4757">
              <w:rPr>
                <w:sz w:val="20"/>
                <w:szCs w:val="20"/>
              </w:rPr>
              <w:t xml:space="preserve">İslam’da İman Esasları, s. 385-396. </w:t>
            </w:r>
          </w:p>
          <w:p w:rsidR="005042BF" w:rsidRPr="00A1057C" w:rsidRDefault="005042BF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5042BF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 xml:space="preserve">1.Kur’an’da Ahiret İnancı </w:t>
            </w:r>
          </w:p>
          <w:p w:rsidR="005042BF" w:rsidRPr="007A098A" w:rsidRDefault="005042BF" w:rsidP="005042BF">
            <w:pPr>
              <w:pStyle w:val="Default"/>
              <w:rPr>
                <w:sz w:val="20"/>
                <w:szCs w:val="20"/>
              </w:rPr>
            </w:pPr>
            <w:r w:rsidRPr="007A098A">
              <w:rPr>
                <w:sz w:val="20"/>
                <w:szCs w:val="20"/>
              </w:rPr>
              <w:t>2.Hadislerde Ahiret İnancı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5042BF" w:rsidRPr="00CA4757" w:rsidRDefault="005042BF" w:rsidP="00CA475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042BF" w:rsidRDefault="005042BF" w:rsidP="00CA4757">
            <w:pPr>
              <w:pStyle w:val="Default"/>
              <w:rPr>
                <w:color w:val="auto"/>
              </w:rPr>
            </w:pPr>
          </w:p>
          <w:p w:rsidR="005042BF" w:rsidRPr="00A1057C" w:rsidRDefault="005042BF" w:rsidP="00CA4757">
            <w:pPr>
              <w:pStyle w:val="Default"/>
              <w:rPr>
                <w:rStyle w:val="Gl"/>
                <w:sz w:val="16"/>
                <w:szCs w:val="16"/>
              </w:rPr>
            </w:pPr>
            <w:r w:rsidRPr="00CA4757">
              <w:rPr>
                <w:sz w:val="20"/>
                <w:szCs w:val="20"/>
              </w:rPr>
              <w:t xml:space="preserve">İslam’da İman Esasları, s. 399-468., İlmihal, I, s. 117-131. </w:t>
            </w: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4"/>
            </w:tblGrid>
            <w:tr w:rsidR="00182D31" w:rsidRPr="005042BF" w:rsidTr="006B3C6E">
              <w:trPr>
                <w:trHeight w:val="230"/>
              </w:trPr>
              <w:tc>
                <w:tcPr>
                  <w:tcW w:w="0" w:type="auto"/>
                </w:tcPr>
                <w:p w:rsidR="00182D31" w:rsidRPr="005042BF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 w:hanging="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3.</w:t>
                  </w:r>
                  <w:r w:rsidRPr="005042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İmanın Birey ve Toplum Hayatındaki Etkileri </w:t>
                  </w:r>
                </w:p>
              </w:tc>
            </w:tr>
          </w:tbl>
          <w:p w:rsidR="005042BF" w:rsidRPr="00182D31" w:rsidRDefault="00182D31" w:rsidP="007A098A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4.Kabir ve Berzah Âlemi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sz w:val="20"/>
                <w:szCs w:val="20"/>
              </w:rPr>
            </w:pPr>
          </w:p>
        </w:tc>
      </w:tr>
      <w:tr w:rsidR="005042BF" w:rsidRPr="00A1057C" w:rsidTr="00CA4757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 xml:space="preserve">5.Ahiretle İlgili Kavramlar (Sûr, Ba’s, Mizan, Haşr, Amel Defteri, Hesap, Şefaat, Sırat) </w:t>
            </w:r>
          </w:p>
          <w:p w:rsidR="005042BF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7.Kıyamet ve Alametleri</w:t>
            </w:r>
          </w:p>
        </w:tc>
        <w:tc>
          <w:tcPr>
            <w:tcW w:w="2024" w:type="dxa"/>
            <w:vMerge/>
            <w:vAlign w:val="center"/>
          </w:tcPr>
          <w:p w:rsidR="005042BF" w:rsidRPr="00A1057C" w:rsidRDefault="005042BF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042BF" w:rsidRPr="00A1057C" w:rsidRDefault="005042BF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5042BF" w:rsidRPr="00CA4757" w:rsidRDefault="005042BF" w:rsidP="00CA4757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</w:p>
        </w:tc>
      </w:tr>
    </w:tbl>
    <w:p w:rsidR="00B46D96" w:rsidRPr="007C3B28" w:rsidRDefault="00B46D96" w:rsidP="00B46D96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B46D9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026BF6" w:rsidRDefault="00B46D96" w:rsidP="00B46D96">
      <w:pPr>
        <w:tabs>
          <w:tab w:val="left" w:pos="1785"/>
        </w:tabs>
        <w:rPr>
          <w:sz w:val="14"/>
          <w:szCs w:val="14"/>
        </w:rPr>
      </w:pPr>
    </w:p>
    <w:p w:rsidR="00B46D96" w:rsidRPr="00335527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B46D96" w:rsidRDefault="00B46D96" w:rsidP="00B46D96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B46D96">
      <w:pPr>
        <w:pStyle w:val="AralkYok"/>
        <w:spacing w:line="240" w:lineRule="atLeast"/>
        <w:rPr>
          <w:sz w:val="20"/>
          <w:szCs w:val="20"/>
        </w:rPr>
      </w:pPr>
    </w:p>
    <w:p w:rsidR="00993DC3" w:rsidRDefault="00993DC3" w:rsidP="002B054D">
      <w:pPr>
        <w:pStyle w:val="AralkYok"/>
        <w:jc w:val="center"/>
        <w:rPr>
          <w:b/>
          <w:bCs/>
          <w:sz w:val="28"/>
          <w:szCs w:val="28"/>
        </w:rPr>
      </w:pPr>
    </w:p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2B054D" w:rsidRDefault="002B054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AKAİD-2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(AKAİD-2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82D31" w:rsidRPr="00A1057C" w:rsidTr="00182D3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ÂHİRETE İMAN</w:t>
            </w: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182D31">
              <w:rPr>
                <w:sz w:val="20"/>
                <w:szCs w:val="20"/>
              </w:rPr>
              <w:t xml:space="preserve">Cennet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182D31">
              <w:rPr>
                <w:sz w:val="20"/>
                <w:szCs w:val="20"/>
              </w:rPr>
              <w:t>Cennet Nimetleri ve Cennetin Özellikleri</w:t>
            </w:r>
          </w:p>
        </w:tc>
        <w:tc>
          <w:tcPr>
            <w:tcW w:w="2024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182D31" w:rsidRPr="00A1057C" w:rsidRDefault="00182D3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Dinin insan için bir araç olarak ne denli önemli olduğunu açıklar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Başka dinlere mensup insanlara daha hoşgörülü davranır.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dinamik bir özelliğe sahip olduğunu kavrar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2"/>
                <w:szCs w:val="12"/>
              </w:rPr>
            </w:pPr>
            <w:r w:rsidRPr="00A1057C">
              <w:rPr>
                <w:sz w:val="12"/>
                <w:szCs w:val="12"/>
              </w:rPr>
              <w:t>İslam dininin ana kaynağının Kur’an ve Sünnet olduğunu akıl vasıtasıyle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  <w:tab w:val="num" w:pos="720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Aklını en üst seviyede kullanmanın Müslüman olmanın getirdiği bir sorumluluk olduğunun farkına varır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İman ve Küfür terimlerinin anlamlarını kavrar.</w:t>
            </w:r>
          </w:p>
          <w:p w:rsidR="00182D31" w:rsidRPr="00A1057C" w:rsidRDefault="00182D31" w:rsidP="007C1EB5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4"/>
                <w:szCs w:val="14"/>
              </w:rPr>
            </w:pPr>
            <w:r w:rsidRPr="00A1057C">
              <w:rPr>
                <w:sz w:val="14"/>
                <w:szCs w:val="14"/>
              </w:rPr>
              <w:t>Kelime-i Tevhid ve Kelime-i Şehadet terimlerinin anlamlarını kavrar.</w:t>
            </w:r>
          </w:p>
          <w:p w:rsidR="00182D31" w:rsidRPr="00A1057C" w:rsidRDefault="00182D3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  <w:r w:rsidRPr="00A1057C">
              <w:rPr>
                <w:sz w:val="14"/>
                <w:szCs w:val="14"/>
              </w:rPr>
              <w:t>İman ile amel arasındaki ilişkiyi açıklar.</w:t>
            </w:r>
          </w:p>
        </w:tc>
        <w:tc>
          <w:tcPr>
            <w:tcW w:w="1508" w:type="dxa"/>
            <w:vMerge w:val="restart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82D31">
              <w:rPr>
                <w:rFonts w:asciiTheme="majorBidi" w:hAnsiTheme="majorBidi" w:cstheme="majorBidi"/>
                <w:sz w:val="20"/>
                <w:szCs w:val="20"/>
              </w:rPr>
              <w:t>İslam’da İman Esasları, s. 399-468., İlmihal, I, s. 117-131.</w:t>
            </w:r>
          </w:p>
        </w:tc>
      </w:tr>
      <w:tr w:rsidR="00182D3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182D31">
              <w:rPr>
                <w:sz w:val="20"/>
                <w:szCs w:val="20"/>
              </w:rPr>
              <w:t xml:space="preserve">Cehennem </w:t>
            </w:r>
          </w:p>
          <w:p w:rsidR="00182D31" w:rsidRPr="00182D31" w:rsidRDefault="00182D31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182D31">
              <w:rPr>
                <w:sz w:val="20"/>
                <w:szCs w:val="20"/>
              </w:rPr>
              <w:t>Cennet ve Cehennemin Ebediliği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182D31" w:rsidRPr="00A1057C" w:rsidRDefault="00182D3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182D31">
        <w:trPr>
          <w:gridAfter w:val="1"/>
          <w:wAfter w:w="222" w:type="dxa"/>
          <w:trHeight w:val="839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91"/>
            </w:tblGrid>
            <w:tr w:rsidR="00182D31" w:rsidRPr="00182D31">
              <w:trPr>
                <w:trHeight w:val="287"/>
              </w:trPr>
              <w:tc>
                <w:tcPr>
                  <w:tcW w:w="0" w:type="auto"/>
                </w:tcPr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Ahirete İman Konusu Bağlamında Bazı Sorular ve Cevapları </w:t>
                  </w:r>
                </w:p>
                <w:p w:rsidR="00182D31" w:rsidRPr="00182D31" w:rsidRDefault="00182D31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82D31" w:rsidRPr="001E6C98" w:rsidRDefault="00182D31" w:rsidP="005042B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82D31" w:rsidRPr="00182D31" w:rsidRDefault="00182D31" w:rsidP="00182D31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182D31">
              <w:rPr>
                <w:sz w:val="20"/>
                <w:szCs w:val="20"/>
              </w:rPr>
              <w:t>İslam’da İman Esasları</w:t>
            </w:r>
            <w:r>
              <w:rPr>
                <w:sz w:val="20"/>
                <w:szCs w:val="20"/>
              </w:rPr>
              <w:t xml:space="preserve">, s. 469-488. </w:t>
            </w:r>
          </w:p>
        </w:tc>
      </w:tr>
      <w:tr w:rsidR="00FA1F8E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A1F8E" w:rsidRPr="00A1057C" w:rsidRDefault="00FA1F8E" w:rsidP="00182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KADER VE KAZÂ`YA İMAN</w:t>
            </w:r>
          </w:p>
        </w:tc>
        <w:tc>
          <w:tcPr>
            <w:tcW w:w="680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A1F8E" w:rsidRPr="00182D31">
              <w:trPr>
                <w:trHeight w:val="100"/>
              </w:trPr>
              <w:tc>
                <w:tcPr>
                  <w:tcW w:w="0" w:type="auto"/>
                </w:tcPr>
                <w:p w:rsidR="00FA1F8E" w:rsidRPr="00182D31" w:rsidRDefault="00FA1F8E" w:rsidP="00182D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6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  <w:r w:rsidRPr="00182D3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Kader ve Kaza Kavramları </w:t>
                  </w:r>
                </w:p>
              </w:tc>
            </w:tr>
          </w:tbl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A1F8E">
              <w:rPr>
                <w:sz w:val="20"/>
                <w:szCs w:val="20"/>
              </w:rPr>
              <w:t xml:space="preserve">Kader ve Kazaya İmanın Müminin Hayatındaki Önemi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FA1F8E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491-501., İlmihal, I, s. 131-140. </w:t>
            </w: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A1F8E">
              <w:rPr>
                <w:sz w:val="20"/>
                <w:szCs w:val="20"/>
              </w:rPr>
              <w:t xml:space="preserve">İnsanın Sorumluluğu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A1F8E">
              <w:rPr>
                <w:sz w:val="20"/>
                <w:szCs w:val="20"/>
              </w:rPr>
              <w:t xml:space="preserve">Hidayet-Dalâlet ve Kader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A1F8E">
              <w:rPr>
                <w:sz w:val="20"/>
                <w:szCs w:val="20"/>
              </w:rPr>
              <w:t xml:space="preserve">Belâ-Günah ve Kader </w:t>
            </w:r>
          </w:p>
          <w:p w:rsidR="00FA1F8E" w:rsidRPr="00FA1F8E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FA1F8E">
              <w:rPr>
                <w:sz w:val="20"/>
                <w:szCs w:val="20"/>
              </w:rPr>
              <w:t xml:space="preserve">Kaza ve Kaderle İlgili Yanlış Anlayışlar 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FA1F8E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FA1F8E">
              <w:rPr>
                <w:sz w:val="20"/>
                <w:szCs w:val="20"/>
              </w:rPr>
              <w:t>Tevekkül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FA1F8E">
              <w:rPr>
                <w:sz w:val="20"/>
                <w:szCs w:val="20"/>
              </w:rPr>
              <w:t>Ecel</w:t>
            </w:r>
          </w:p>
          <w:p w:rsidR="00FA1F8E" w:rsidRPr="00FA1F8E" w:rsidRDefault="00FA1F8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FA1F8E">
              <w:rPr>
                <w:sz w:val="20"/>
                <w:szCs w:val="20"/>
              </w:rPr>
              <w:t>Rızık</w:t>
            </w:r>
          </w:p>
        </w:tc>
        <w:tc>
          <w:tcPr>
            <w:tcW w:w="2024" w:type="dxa"/>
            <w:vMerge/>
            <w:vAlign w:val="center"/>
          </w:tcPr>
          <w:p w:rsidR="00FA1F8E" w:rsidRPr="00A1057C" w:rsidRDefault="00FA1F8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A1F8E" w:rsidRPr="00A1057C" w:rsidRDefault="00FA1F8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FA1F8E" w:rsidRPr="00A1057C" w:rsidRDefault="00FA1F8E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182D31" w:rsidRPr="00A1057C" w:rsidTr="00FA1F8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82D31" w:rsidRPr="00182D31" w:rsidRDefault="00FA1F8E" w:rsidP="00182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182D31" w:rsidRPr="00182D31">
              <w:rPr>
                <w:sz w:val="20"/>
                <w:szCs w:val="20"/>
              </w:rPr>
              <w:t xml:space="preserve">Kaza ve Kadere İman Konusu Bağlamında Bazı Sorular ve Cevapları </w:t>
            </w:r>
          </w:p>
        </w:tc>
        <w:tc>
          <w:tcPr>
            <w:tcW w:w="2024" w:type="dxa"/>
            <w:vMerge/>
            <w:vAlign w:val="center"/>
          </w:tcPr>
          <w:p w:rsidR="00182D31" w:rsidRPr="00A1057C" w:rsidRDefault="00182D3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82D31" w:rsidRPr="00A1057C" w:rsidRDefault="00182D3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A1F8E" w:rsidRDefault="00FA1F8E" w:rsidP="00FA1F8E">
            <w:pPr>
              <w:pStyle w:val="Default"/>
              <w:rPr>
                <w:color w:val="auto"/>
              </w:rPr>
            </w:pPr>
          </w:p>
          <w:p w:rsidR="00182D31" w:rsidRPr="00FA1F8E" w:rsidRDefault="00FA1F8E" w:rsidP="00FA1F8E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FA1F8E">
              <w:rPr>
                <w:sz w:val="20"/>
                <w:szCs w:val="20"/>
              </w:rPr>
              <w:t xml:space="preserve">İslam’da İman Esasları, s. 502-507. 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Default="002B054D" w:rsidP="004B1F4A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p w:rsidR="002B054D" w:rsidRDefault="002B054D" w:rsidP="002B054D">
      <w:pPr>
        <w:pStyle w:val="AralkYok"/>
        <w:spacing w:line="240" w:lineRule="atLeast"/>
        <w:rPr>
          <w:sz w:val="20"/>
          <w:szCs w:val="20"/>
        </w:rPr>
      </w:pPr>
    </w:p>
    <w:sectPr w:rsidR="002B054D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29" w:rsidRDefault="005C5329" w:rsidP="00026BF6">
      <w:pPr>
        <w:spacing w:after="0" w:line="240" w:lineRule="auto"/>
      </w:pPr>
      <w:r>
        <w:separator/>
      </w:r>
    </w:p>
  </w:endnote>
  <w:endnote w:type="continuationSeparator" w:id="0">
    <w:p w:rsidR="005C5329" w:rsidRDefault="005C5329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29" w:rsidRDefault="005C5329" w:rsidP="00026BF6">
      <w:pPr>
        <w:spacing w:after="0" w:line="240" w:lineRule="auto"/>
      </w:pPr>
      <w:r>
        <w:separator/>
      </w:r>
    </w:p>
  </w:footnote>
  <w:footnote w:type="continuationSeparator" w:id="0">
    <w:p w:rsidR="005C5329" w:rsidRDefault="005C5329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2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6"/>
  </w:num>
  <w:num w:numId="5">
    <w:abstractNumId w:val="16"/>
  </w:num>
  <w:num w:numId="6">
    <w:abstractNumId w:val="37"/>
  </w:num>
  <w:num w:numId="7">
    <w:abstractNumId w:val="22"/>
  </w:num>
  <w:num w:numId="8">
    <w:abstractNumId w:val="17"/>
  </w:num>
  <w:num w:numId="9">
    <w:abstractNumId w:val="34"/>
  </w:num>
  <w:num w:numId="10">
    <w:abstractNumId w:val="29"/>
  </w:num>
  <w:num w:numId="11">
    <w:abstractNumId w:val="1"/>
  </w:num>
  <w:num w:numId="12">
    <w:abstractNumId w:val="28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39"/>
  </w:num>
  <w:num w:numId="18">
    <w:abstractNumId w:val="25"/>
  </w:num>
  <w:num w:numId="19">
    <w:abstractNumId w:val="5"/>
  </w:num>
  <w:num w:numId="20">
    <w:abstractNumId w:val="26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5"/>
  </w:num>
  <w:num w:numId="29">
    <w:abstractNumId w:val="23"/>
  </w:num>
  <w:num w:numId="30">
    <w:abstractNumId w:val="10"/>
  </w:num>
  <w:num w:numId="31">
    <w:abstractNumId w:val="30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7"/>
  </w:num>
  <w:num w:numId="4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B11D0"/>
    <w:rsid w:val="000F0138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5C6A"/>
    <w:rsid w:val="00367146"/>
    <w:rsid w:val="003D6D09"/>
    <w:rsid w:val="004050F7"/>
    <w:rsid w:val="004263EE"/>
    <w:rsid w:val="00427622"/>
    <w:rsid w:val="00451ED8"/>
    <w:rsid w:val="004657CD"/>
    <w:rsid w:val="004722F2"/>
    <w:rsid w:val="004B1F4A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C5329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93DC3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DB74BD"/>
    <w:rsid w:val="00E179F1"/>
    <w:rsid w:val="00E217D5"/>
    <w:rsid w:val="00E22FB1"/>
    <w:rsid w:val="00E57D2D"/>
    <w:rsid w:val="00E84245"/>
    <w:rsid w:val="00ED12B1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84C1-FDF1-403B-B3A7-7A571339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ATAR</cp:lastModifiedBy>
  <cp:revision>2</cp:revision>
  <cp:lastPrinted>2016-01-13T11:09:00Z</cp:lastPrinted>
  <dcterms:created xsi:type="dcterms:W3CDTF">2019-09-20T08:53:00Z</dcterms:created>
  <dcterms:modified xsi:type="dcterms:W3CDTF">2019-09-20T08:53:00Z</dcterms:modified>
</cp:coreProperties>
</file>